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37" w:rsidRDefault="003D1D37" w:rsidP="003D1D37">
      <w:pPr>
        <w:rPr>
          <w:sz w:val="27"/>
        </w:rPr>
        <w:sectPr w:rsidR="003D1D37" w:rsidSect="003D1D37">
          <w:pgSz w:w="11900" w:h="16840"/>
          <w:pgMar w:top="200" w:right="460" w:bottom="840" w:left="1020" w:header="0" w:footer="629" w:gutter="0"/>
          <w:cols w:num="3" w:space="720" w:equalWidth="0">
            <w:col w:w="3241" w:space="238"/>
            <w:col w:w="3908" w:space="1366"/>
            <w:col w:w="1667"/>
          </w:cols>
        </w:sectPr>
      </w:pPr>
      <w:bookmarkStart w:id="0" w:name="_GoBack"/>
      <w:bookmarkEnd w:id="0"/>
    </w:p>
    <w:p w:rsidR="00EF038D" w:rsidRDefault="00EF038D" w:rsidP="00EF038D">
      <w:pPr>
        <w:ind w:left="212"/>
        <w:jc w:val="center"/>
        <w:rPr>
          <w:rFonts w:ascii="Times New Roman" w:hAnsi="Times New Roman" w:cs="Times New Roman"/>
          <w:b/>
          <w:w w:val="90"/>
          <w:sz w:val="27"/>
        </w:rPr>
      </w:pPr>
      <w:r w:rsidRPr="003D1D37">
        <w:rPr>
          <w:rFonts w:ascii="Times New Roman" w:hAnsi="Times New Roman" w:cs="Times New Roman"/>
          <w:b/>
          <w:w w:val="90"/>
          <w:sz w:val="27"/>
        </w:rPr>
        <w:lastRenderedPageBreak/>
        <w:t>Программа подготовки водителей категории «СЕ»</w:t>
      </w:r>
    </w:p>
    <w:p w:rsidR="00EF038D" w:rsidRDefault="00EF038D" w:rsidP="00EF038D">
      <w:pPr>
        <w:ind w:left="212"/>
        <w:jc w:val="center"/>
        <w:rPr>
          <w:rFonts w:ascii="Times New Roman" w:hAnsi="Times New Roman" w:cs="Times New Roman"/>
          <w:b/>
          <w:w w:val="90"/>
          <w:sz w:val="27"/>
        </w:rPr>
      </w:pPr>
      <w:r>
        <w:rPr>
          <w:rFonts w:ascii="Times New Roman" w:hAnsi="Times New Roman" w:cs="Times New Roman"/>
          <w:b/>
          <w:w w:val="90"/>
          <w:sz w:val="27"/>
        </w:rPr>
        <w:t>Учебный план</w:t>
      </w:r>
    </w:p>
    <w:p w:rsidR="00EF038D" w:rsidRDefault="00EF038D" w:rsidP="00EF038D">
      <w:pPr>
        <w:ind w:left="212"/>
        <w:jc w:val="center"/>
        <w:rPr>
          <w:rFonts w:ascii="Times New Roman" w:hAnsi="Times New Roman" w:cs="Times New Roman"/>
          <w:b/>
          <w:w w:val="90"/>
          <w:sz w:val="27"/>
        </w:rPr>
      </w:pPr>
    </w:p>
    <w:p w:rsidR="00EF038D" w:rsidRPr="003D1D37" w:rsidRDefault="00EF038D" w:rsidP="00EF038D">
      <w:pPr>
        <w:ind w:left="212"/>
        <w:jc w:val="center"/>
        <w:rPr>
          <w:rFonts w:ascii="Times New Roman" w:hAnsi="Times New Roman" w:cs="Times New Roman"/>
          <w:b/>
          <w:sz w:val="27"/>
        </w:rPr>
      </w:pPr>
    </w:p>
    <w:tbl>
      <w:tblPr>
        <w:tblStyle w:val="TableNormal"/>
        <w:tblpPr w:leftFromText="180" w:rightFromText="180" w:vertAnchor="text" w:horzAnchor="margin" w:tblpXSpec="center" w:tblpY="240"/>
        <w:tblW w:w="10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826"/>
        <w:gridCol w:w="1604"/>
        <w:gridCol w:w="1527"/>
      </w:tblGrid>
      <w:tr w:rsidR="00EF038D" w:rsidTr="00EF038D">
        <w:trPr>
          <w:trHeight w:val="465"/>
        </w:trPr>
        <w:tc>
          <w:tcPr>
            <w:tcW w:w="6092" w:type="dxa"/>
            <w:vMerge w:val="restart"/>
          </w:tcPr>
          <w:p w:rsidR="00EF038D" w:rsidRDefault="00EF038D" w:rsidP="00EF038D">
            <w:pPr>
              <w:pStyle w:val="TableParagraph"/>
              <w:spacing w:before="82"/>
              <w:ind w:left="2166" w:right="2113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Учебные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предметы</w:t>
            </w:r>
          </w:p>
        </w:tc>
        <w:tc>
          <w:tcPr>
            <w:tcW w:w="3957" w:type="dxa"/>
            <w:gridSpan w:val="3"/>
          </w:tcPr>
          <w:p w:rsidR="00EF038D" w:rsidRDefault="00EF038D" w:rsidP="00EF038D">
            <w:pPr>
              <w:pStyle w:val="TableParagraph"/>
              <w:spacing w:before="82"/>
              <w:ind w:left="1168"/>
              <w:rPr>
                <w:sz w:val="23"/>
              </w:rPr>
            </w:pPr>
            <w:r>
              <w:rPr>
                <w:w w:val="90"/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часов</w:t>
            </w:r>
          </w:p>
        </w:tc>
      </w:tr>
      <w:tr w:rsidR="00EF038D" w:rsidTr="00EF038D">
        <w:trPr>
          <w:trHeight w:val="445"/>
        </w:trPr>
        <w:tc>
          <w:tcPr>
            <w:tcW w:w="6092" w:type="dxa"/>
            <w:vMerge/>
            <w:tcBorders>
              <w:top w:val="nil"/>
            </w:tcBorders>
          </w:tcPr>
          <w:p w:rsidR="00EF038D" w:rsidRDefault="00EF038D" w:rsidP="00EF038D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</w:tcPr>
          <w:p w:rsidR="00EF038D" w:rsidRDefault="00EF038D" w:rsidP="00EF038D">
            <w:pPr>
              <w:pStyle w:val="TableParagraph"/>
              <w:spacing w:before="87"/>
              <w:ind w:left="166"/>
              <w:rPr>
                <w:sz w:val="21"/>
              </w:rPr>
            </w:pPr>
            <w:r>
              <w:rPr>
                <w:spacing w:val="-2"/>
                <w:sz w:val="21"/>
              </w:rPr>
              <w:t>Вceгo</w:t>
            </w:r>
          </w:p>
        </w:tc>
        <w:tc>
          <w:tcPr>
            <w:tcW w:w="3131" w:type="dxa"/>
            <w:gridSpan w:val="2"/>
          </w:tcPr>
          <w:p w:rsidR="00EF038D" w:rsidRDefault="00EF038D" w:rsidP="00EF038D">
            <w:pPr>
              <w:pStyle w:val="TableParagraph"/>
              <w:spacing w:before="68"/>
              <w:ind w:left="1019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том</w:t>
            </w:r>
            <w:r>
              <w:rPr>
                <w:spacing w:val="-2"/>
                <w:w w:val="95"/>
                <w:sz w:val="23"/>
              </w:rPr>
              <w:t xml:space="preserve"> числе</w:t>
            </w:r>
          </w:p>
        </w:tc>
      </w:tr>
      <w:tr w:rsidR="00EF038D" w:rsidTr="00EF038D">
        <w:trPr>
          <w:trHeight w:val="700"/>
        </w:trPr>
        <w:tc>
          <w:tcPr>
            <w:tcW w:w="6092" w:type="dxa"/>
            <w:vMerge/>
            <w:tcBorders>
              <w:top w:val="nil"/>
            </w:tcBorders>
          </w:tcPr>
          <w:p w:rsidR="00EF038D" w:rsidRDefault="00EF038D" w:rsidP="00EF038D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EF038D" w:rsidRDefault="00EF038D" w:rsidP="00EF038D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:rsidR="00EF038D" w:rsidRDefault="00EF038D" w:rsidP="00EF038D">
            <w:pPr>
              <w:pStyle w:val="TableParagraph"/>
              <w:spacing w:before="81" w:line="225" w:lineRule="auto"/>
              <w:ind w:left="469" w:hanging="331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Теоретические </w:t>
            </w:r>
            <w:r>
              <w:rPr>
                <w:spacing w:val="-2"/>
                <w:sz w:val="23"/>
              </w:rPr>
              <w:t>занятия</w:t>
            </w:r>
          </w:p>
        </w:tc>
        <w:tc>
          <w:tcPr>
            <w:tcW w:w="1527" w:type="dxa"/>
          </w:tcPr>
          <w:p w:rsidR="00EF038D" w:rsidRDefault="00EF038D" w:rsidP="00EF038D">
            <w:pPr>
              <w:pStyle w:val="TableParagraph"/>
              <w:spacing w:before="81" w:line="225" w:lineRule="auto"/>
              <w:ind w:left="420" w:hanging="295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Практические </w:t>
            </w:r>
            <w:r>
              <w:rPr>
                <w:spacing w:val="-2"/>
                <w:sz w:val="23"/>
              </w:rPr>
              <w:t>занятия</w:t>
            </w:r>
          </w:p>
        </w:tc>
      </w:tr>
      <w:tr w:rsidR="00EF038D" w:rsidTr="00EF038D">
        <w:trPr>
          <w:trHeight w:val="445"/>
        </w:trPr>
        <w:tc>
          <w:tcPr>
            <w:tcW w:w="10049" w:type="dxa"/>
            <w:gridSpan w:val="4"/>
          </w:tcPr>
          <w:p w:rsidR="00EF038D" w:rsidRDefault="00EF038D" w:rsidP="00EF038D">
            <w:pPr>
              <w:pStyle w:val="TableParagraph"/>
              <w:jc w:val="center"/>
              <w:rPr>
                <w:sz w:val="24"/>
              </w:rPr>
            </w:pPr>
            <w:r>
              <w:rPr>
                <w:w w:val="90"/>
                <w:sz w:val="23"/>
              </w:rPr>
              <w:t>Учебные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предметы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специального цикла</w:t>
            </w:r>
          </w:p>
        </w:tc>
      </w:tr>
      <w:tr w:rsidR="00EF038D" w:rsidTr="00EF038D">
        <w:trPr>
          <w:trHeight w:val="695"/>
        </w:trPr>
        <w:tc>
          <w:tcPr>
            <w:tcW w:w="6092" w:type="dxa"/>
          </w:tcPr>
          <w:p w:rsidR="00EF038D" w:rsidRPr="003D1D37" w:rsidRDefault="00EF038D" w:rsidP="00EF038D">
            <w:pPr>
              <w:pStyle w:val="TableParagraph"/>
              <w:spacing w:before="81" w:line="225" w:lineRule="auto"/>
              <w:ind w:left="83" w:firstLine="6"/>
              <w:rPr>
                <w:sz w:val="23"/>
                <w:lang w:val="ru-RU"/>
              </w:rPr>
            </w:pPr>
            <w:r w:rsidRPr="003D1D37">
              <w:rPr>
                <w:w w:val="90"/>
                <w:sz w:val="23"/>
                <w:lang w:val="ru-RU"/>
              </w:rPr>
              <w:t>Устройство</w:t>
            </w:r>
            <w:r w:rsidRPr="003D1D37">
              <w:rPr>
                <w:sz w:val="23"/>
                <w:lang w:val="ru-RU"/>
              </w:rPr>
              <w:t xml:space="preserve"> </w:t>
            </w:r>
            <w:r w:rsidRPr="003D1D37">
              <w:rPr>
                <w:w w:val="90"/>
                <w:sz w:val="23"/>
                <w:lang w:val="ru-RU"/>
              </w:rPr>
              <w:t>и техническое</w:t>
            </w:r>
            <w:r w:rsidRPr="003D1D37">
              <w:rPr>
                <w:sz w:val="23"/>
                <w:lang w:val="ru-RU"/>
              </w:rPr>
              <w:t xml:space="preserve"> </w:t>
            </w:r>
            <w:r w:rsidRPr="003D1D37">
              <w:rPr>
                <w:w w:val="90"/>
                <w:sz w:val="23"/>
                <w:lang w:val="ru-RU"/>
              </w:rPr>
              <w:t>обслуживание</w:t>
            </w:r>
            <w:r w:rsidRPr="003D1D37">
              <w:rPr>
                <w:sz w:val="23"/>
                <w:lang w:val="ru-RU"/>
              </w:rPr>
              <w:t xml:space="preserve"> </w:t>
            </w:r>
            <w:r w:rsidRPr="003D1D37">
              <w:rPr>
                <w:w w:val="90"/>
                <w:sz w:val="23"/>
                <w:lang w:val="ru-RU"/>
              </w:rPr>
              <w:t xml:space="preserve">транспортных средств </w:t>
            </w:r>
            <w:r w:rsidRPr="003D1D37">
              <w:rPr>
                <w:w w:val="95"/>
                <w:sz w:val="23"/>
                <w:lang w:val="ru-RU"/>
              </w:rPr>
              <w:t>категории «СЕ» как объектов управления</w:t>
            </w:r>
          </w:p>
        </w:tc>
        <w:tc>
          <w:tcPr>
            <w:tcW w:w="826" w:type="dxa"/>
          </w:tcPr>
          <w:p w:rsidR="00EF038D" w:rsidRDefault="00EF038D" w:rsidP="00EF038D">
            <w:pPr>
              <w:pStyle w:val="TableParagraph"/>
              <w:spacing w:before="68"/>
              <w:ind w:left="32"/>
              <w:jc w:val="center"/>
              <w:rPr>
                <w:sz w:val="23"/>
              </w:rPr>
            </w:pPr>
            <w:r>
              <w:rPr>
                <w:w w:val="87"/>
                <w:sz w:val="23"/>
              </w:rPr>
              <w:t>6</w:t>
            </w:r>
          </w:p>
        </w:tc>
        <w:tc>
          <w:tcPr>
            <w:tcW w:w="1604" w:type="dxa"/>
          </w:tcPr>
          <w:p w:rsidR="00EF038D" w:rsidRDefault="00EF038D" w:rsidP="00EF038D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EF038D" w:rsidRDefault="00EF038D" w:rsidP="00EF038D">
            <w:pPr>
              <w:pStyle w:val="TableParagraph"/>
              <w:spacing w:line="153" w:lineRule="exact"/>
              <w:ind w:left="774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24B59B4E" wp14:editId="6613C923">
                  <wp:extent cx="48766" cy="97536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EF038D" w:rsidRDefault="00EF038D" w:rsidP="00EF038D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EF038D" w:rsidRDefault="00EF038D" w:rsidP="00EF038D">
            <w:pPr>
              <w:pStyle w:val="TableParagraph"/>
              <w:spacing w:line="153" w:lineRule="exact"/>
              <w:ind w:left="730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201840B3" wp14:editId="5D76C59A">
                  <wp:extent cx="51814" cy="97536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8D" w:rsidTr="00EF038D">
        <w:trPr>
          <w:trHeight w:val="450"/>
        </w:trPr>
        <w:tc>
          <w:tcPr>
            <w:tcW w:w="6092" w:type="dxa"/>
          </w:tcPr>
          <w:p w:rsidR="00EF038D" w:rsidRPr="003D1D37" w:rsidRDefault="00EF038D" w:rsidP="00EF038D">
            <w:pPr>
              <w:pStyle w:val="TableParagraph"/>
              <w:spacing w:before="87"/>
              <w:ind w:left="81"/>
              <w:rPr>
                <w:sz w:val="21"/>
                <w:lang w:val="ru-RU"/>
              </w:rPr>
            </w:pPr>
            <w:r w:rsidRPr="003D1D37">
              <w:rPr>
                <w:w w:val="95"/>
                <w:sz w:val="21"/>
                <w:lang w:val="ru-RU"/>
              </w:rPr>
              <w:t>Основы</w:t>
            </w:r>
            <w:r w:rsidRPr="003D1D37">
              <w:rPr>
                <w:spacing w:val="37"/>
                <w:sz w:val="21"/>
                <w:lang w:val="ru-RU"/>
              </w:rPr>
              <w:t xml:space="preserve"> </w:t>
            </w:r>
            <w:r w:rsidRPr="003D1D37">
              <w:rPr>
                <w:w w:val="95"/>
                <w:sz w:val="21"/>
                <w:lang w:val="ru-RU"/>
              </w:rPr>
              <w:t>управления</w:t>
            </w:r>
            <w:r w:rsidRPr="003D1D37">
              <w:rPr>
                <w:spacing w:val="43"/>
                <w:sz w:val="21"/>
                <w:lang w:val="ru-RU"/>
              </w:rPr>
              <w:t xml:space="preserve"> </w:t>
            </w:r>
            <w:r w:rsidRPr="003D1D37">
              <w:rPr>
                <w:w w:val="95"/>
                <w:sz w:val="21"/>
                <w:lang w:val="ru-RU"/>
              </w:rPr>
              <w:t>транспортными</w:t>
            </w:r>
            <w:r w:rsidRPr="003D1D37">
              <w:rPr>
                <w:spacing w:val="57"/>
                <w:sz w:val="21"/>
                <w:lang w:val="ru-RU"/>
              </w:rPr>
              <w:t xml:space="preserve"> </w:t>
            </w:r>
            <w:r w:rsidRPr="003D1D37">
              <w:rPr>
                <w:w w:val="95"/>
                <w:sz w:val="21"/>
                <w:lang w:val="ru-RU"/>
              </w:rPr>
              <w:t>средствами категории</w:t>
            </w:r>
            <w:r w:rsidRPr="003D1D37">
              <w:rPr>
                <w:spacing w:val="33"/>
                <w:sz w:val="21"/>
                <w:lang w:val="ru-RU"/>
              </w:rPr>
              <w:t xml:space="preserve"> </w:t>
            </w:r>
            <w:r w:rsidRPr="003D1D37">
              <w:rPr>
                <w:spacing w:val="-4"/>
                <w:w w:val="95"/>
                <w:sz w:val="21"/>
                <w:lang w:val="ru-RU"/>
              </w:rPr>
              <w:t>«СЕ»</w:t>
            </w:r>
          </w:p>
        </w:tc>
        <w:tc>
          <w:tcPr>
            <w:tcW w:w="826" w:type="dxa"/>
          </w:tcPr>
          <w:p w:rsidR="00EF038D" w:rsidRDefault="00EF038D" w:rsidP="00EF038D">
            <w:pPr>
              <w:pStyle w:val="TableParagraph"/>
              <w:spacing w:before="87"/>
              <w:ind w:left="3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1604" w:type="dxa"/>
          </w:tcPr>
          <w:p w:rsidR="00EF038D" w:rsidRDefault="00EF038D" w:rsidP="00EF038D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EF038D" w:rsidRDefault="00EF038D" w:rsidP="00EF038D">
            <w:pPr>
              <w:pStyle w:val="TableParagraph"/>
              <w:spacing w:line="148" w:lineRule="exact"/>
              <w:ind w:left="769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30879617" wp14:editId="5C95AE78">
                  <wp:extent cx="51814" cy="94487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EF038D" w:rsidRDefault="00EF038D" w:rsidP="00EF038D">
            <w:pPr>
              <w:pStyle w:val="TableParagraph"/>
              <w:spacing w:before="9" w:after="1"/>
              <w:rPr>
                <w:rFonts w:ascii="Cambria"/>
                <w:sz w:val="11"/>
              </w:rPr>
            </w:pPr>
          </w:p>
          <w:p w:rsidR="00EF038D" w:rsidRDefault="00EF038D" w:rsidP="00EF038D">
            <w:pPr>
              <w:pStyle w:val="TableParagraph"/>
              <w:spacing w:line="144" w:lineRule="exact"/>
              <w:ind w:left="730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755321AF" wp14:editId="11402C97">
                  <wp:extent cx="48766" cy="91439"/>
                  <wp:effectExtent l="0" t="0" r="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8D" w:rsidTr="00EF038D">
        <w:trPr>
          <w:trHeight w:val="945"/>
        </w:trPr>
        <w:tc>
          <w:tcPr>
            <w:tcW w:w="6092" w:type="dxa"/>
          </w:tcPr>
          <w:p w:rsidR="00EF038D" w:rsidRPr="003D1D37" w:rsidRDefault="00EF038D" w:rsidP="00EF038D">
            <w:pPr>
              <w:pStyle w:val="TableParagraph"/>
              <w:spacing w:before="82" w:line="247" w:lineRule="auto"/>
              <w:ind w:left="77" w:firstLine="2"/>
              <w:rPr>
                <w:sz w:val="21"/>
                <w:lang w:val="ru-RU"/>
              </w:rPr>
            </w:pPr>
            <w:r w:rsidRPr="003D1D37">
              <w:rPr>
                <w:sz w:val="21"/>
                <w:lang w:val="ru-RU"/>
              </w:rPr>
              <w:t xml:space="preserve">Вождение транспортных средств категории «СЕ» (для транспортных средств с механической/автоматической </w:t>
            </w:r>
            <w:r w:rsidRPr="003D1D37">
              <w:rPr>
                <w:spacing w:val="-2"/>
                <w:sz w:val="21"/>
                <w:lang w:val="ru-RU"/>
              </w:rPr>
              <w:t>трансмиссией)</w:t>
            </w:r>
          </w:p>
        </w:tc>
        <w:tc>
          <w:tcPr>
            <w:tcW w:w="826" w:type="dxa"/>
          </w:tcPr>
          <w:p w:rsidR="00EF038D" w:rsidRDefault="00EF038D" w:rsidP="00EF038D">
            <w:pPr>
              <w:pStyle w:val="TableParagraph"/>
              <w:spacing w:before="63"/>
              <w:ind w:left="283" w:right="25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  <w:tc>
          <w:tcPr>
            <w:tcW w:w="1604" w:type="dxa"/>
          </w:tcPr>
          <w:p w:rsidR="00EF038D" w:rsidRDefault="00EF038D" w:rsidP="00EF038D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:rsidR="00EF038D" w:rsidRDefault="00EF038D" w:rsidP="00EF038D">
            <w:pPr>
              <w:pStyle w:val="TableParagraph"/>
              <w:spacing w:before="63"/>
              <w:ind w:left="663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</w:tr>
      <w:tr w:rsidR="00EF038D" w:rsidTr="00EF038D">
        <w:trPr>
          <w:trHeight w:val="445"/>
        </w:trPr>
        <w:tc>
          <w:tcPr>
            <w:tcW w:w="10049" w:type="dxa"/>
            <w:gridSpan w:val="4"/>
          </w:tcPr>
          <w:p w:rsidR="00EF038D" w:rsidRDefault="00EF038D" w:rsidP="00EF038D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</w:rPr>
              <w:t>Квалификационный экзамен</w:t>
            </w:r>
          </w:p>
        </w:tc>
      </w:tr>
      <w:tr w:rsidR="00EF038D" w:rsidTr="00EF038D">
        <w:trPr>
          <w:trHeight w:val="445"/>
        </w:trPr>
        <w:tc>
          <w:tcPr>
            <w:tcW w:w="6092" w:type="dxa"/>
          </w:tcPr>
          <w:p w:rsidR="00EF038D" w:rsidRDefault="00EF038D" w:rsidP="00EF038D">
            <w:pPr>
              <w:pStyle w:val="TableParagraph"/>
              <w:spacing w:before="77"/>
              <w:ind w:left="74"/>
            </w:pPr>
            <w:r>
              <w:rPr>
                <w:w w:val="95"/>
              </w:rPr>
              <w:t>Квалификационный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экзамен</w:t>
            </w:r>
          </w:p>
        </w:tc>
        <w:tc>
          <w:tcPr>
            <w:tcW w:w="826" w:type="dxa"/>
          </w:tcPr>
          <w:p w:rsidR="00EF038D" w:rsidRDefault="00EF038D" w:rsidP="00EF038D">
            <w:pPr>
              <w:pStyle w:val="TableParagraph"/>
              <w:spacing w:before="95"/>
              <w:ind w:left="28"/>
              <w:jc w:val="center"/>
              <w:rPr>
                <w:rFonts w:ascii="Courier New"/>
              </w:rPr>
            </w:pPr>
            <w:r>
              <w:rPr>
                <w:rFonts w:ascii="Courier New"/>
                <w:w w:val="107"/>
              </w:rPr>
              <w:t>4</w:t>
            </w:r>
          </w:p>
        </w:tc>
        <w:tc>
          <w:tcPr>
            <w:tcW w:w="1604" w:type="dxa"/>
          </w:tcPr>
          <w:p w:rsidR="00EF038D" w:rsidRDefault="00EF038D" w:rsidP="00EF038D">
            <w:pPr>
              <w:pStyle w:val="TableParagraph"/>
              <w:spacing w:before="9" w:after="1"/>
              <w:rPr>
                <w:rFonts w:ascii="Cambria"/>
                <w:sz w:val="11"/>
              </w:rPr>
            </w:pPr>
          </w:p>
          <w:p w:rsidR="00EF038D" w:rsidRDefault="00EF038D" w:rsidP="00EF038D">
            <w:pPr>
              <w:pStyle w:val="TableParagraph"/>
              <w:spacing w:line="144" w:lineRule="exact"/>
              <w:ind w:left="764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65FB53A0" wp14:editId="75C418DC">
                  <wp:extent cx="57910" cy="91440"/>
                  <wp:effectExtent l="0" t="0" r="0" b="0"/>
                  <wp:docPr id="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EF038D" w:rsidRDefault="00EF038D" w:rsidP="00EF038D">
            <w:pPr>
              <w:pStyle w:val="TableParagraph"/>
              <w:spacing w:before="9" w:after="1"/>
              <w:rPr>
                <w:rFonts w:ascii="Cambria"/>
                <w:sz w:val="11"/>
              </w:rPr>
            </w:pPr>
          </w:p>
          <w:p w:rsidR="00EF038D" w:rsidRDefault="00EF038D" w:rsidP="00EF038D">
            <w:pPr>
              <w:pStyle w:val="TableParagraph"/>
              <w:spacing w:line="144" w:lineRule="exact"/>
              <w:ind w:left="725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7EFA93CC" wp14:editId="6E04FE41">
                  <wp:extent cx="54862" cy="91440"/>
                  <wp:effectExtent l="0" t="0" r="0" b="0"/>
                  <wp:docPr id="8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8D" w:rsidTr="00EF038D">
        <w:trPr>
          <w:trHeight w:val="450"/>
        </w:trPr>
        <w:tc>
          <w:tcPr>
            <w:tcW w:w="6092" w:type="dxa"/>
          </w:tcPr>
          <w:p w:rsidR="00EF038D" w:rsidRDefault="00EF038D" w:rsidP="00EF038D">
            <w:pPr>
              <w:pStyle w:val="TableParagraph"/>
              <w:spacing w:before="128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</w:p>
        </w:tc>
        <w:tc>
          <w:tcPr>
            <w:tcW w:w="826" w:type="dxa"/>
          </w:tcPr>
          <w:p w:rsidR="00EF038D" w:rsidRDefault="00EF038D" w:rsidP="00EF038D">
            <w:pPr>
              <w:pStyle w:val="TableParagraph"/>
              <w:spacing w:before="58"/>
              <w:ind w:left="279" w:right="26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40</w:t>
            </w:r>
          </w:p>
        </w:tc>
        <w:tc>
          <w:tcPr>
            <w:tcW w:w="1604" w:type="dxa"/>
          </w:tcPr>
          <w:p w:rsidR="00EF038D" w:rsidRDefault="00EF038D" w:rsidP="00EF038D">
            <w:pPr>
              <w:pStyle w:val="TableParagraph"/>
              <w:spacing w:before="68"/>
              <w:ind w:left="27"/>
              <w:jc w:val="center"/>
            </w:pPr>
            <w:r>
              <w:rPr>
                <w:w w:val="94"/>
              </w:rPr>
              <w:t>8</w:t>
            </w:r>
          </w:p>
        </w:tc>
        <w:tc>
          <w:tcPr>
            <w:tcW w:w="1527" w:type="dxa"/>
          </w:tcPr>
          <w:p w:rsidR="00EF038D" w:rsidRDefault="00EF038D" w:rsidP="00EF038D">
            <w:pPr>
              <w:pStyle w:val="TableParagraph"/>
              <w:spacing w:before="72"/>
              <w:ind w:left="66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</w:tbl>
    <w:p w:rsidR="00EF038D" w:rsidRPr="003D1D37" w:rsidRDefault="00EF038D" w:rsidP="00EF038D">
      <w:pPr>
        <w:ind w:left="212"/>
        <w:jc w:val="center"/>
        <w:rPr>
          <w:rFonts w:ascii="Times New Roman" w:hAnsi="Times New Roman" w:cs="Times New Roman"/>
          <w:b/>
          <w:sz w:val="27"/>
        </w:rPr>
      </w:pPr>
      <w:r w:rsidRPr="003D1D37">
        <w:rPr>
          <w:rFonts w:ascii="Times New Roman" w:hAnsi="Times New Roman" w:cs="Times New Roman"/>
          <w:b/>
          <w:w w:val="90"/>
          <w:sz w:val="27"/>
        </w:rPr>
        <w:t xml:space="preserve"> </w:t>
      </w:r>
    </w:p>
    <w:p w:rsidR="003D1D37" w:rsidRPr="00EF038D" w:rsidRDefault="003D1D37" w:rsidP="003D1D37">
      <w:pPr>
        <w:pStyle w:val="a3"/>
        <w:spacing w:before="7"/>
        <w:rPr>
          <w:sz w:val="28"/>
          <w:szCs w:val="28"/>
        </w:rPr>
      </w:pPr>
    </w:p>
    <w:p w:rsidR="007F3394" w:rsidRDefault="00EF038D"/>
    <w:sectPr w:rsidR="007F3394" w:rsidSect="00EF03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23"/>
    <w:rsid w:val="00114423"/>
    <w:rsid w:val="003D1D37"/>
    <w:rsid w:val="0052052C"/>
    <w:rsid w:val="00633D81"/>
    <w:rsid w:val="00E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39A2"/>
  <w15:chartTrackingRefBased/>
  <w15:docId w15:val="{B9822571-BB2B-4FED-AB5F-F6ACA6E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1D3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D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1D3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D1D37"/>
    <w:rPr>
      <w:rFonts w:ascii="Cambria" w:eastAsia="Cambria" w:hAnsi="Cambria" w:cs="Cambria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D1D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2022-12-14T11:33:00Z</dcterms:created>
  <dcterms:modified xsi:type="dcterms:W3CDTF">2022-12-14T11:46:00Z</dcterms:modified>
</cp:coreProperties>
</file>